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CF" w:rsidRPr="007E435D" w:rsidRDefault="007E435D" w:rsidP="007E435D">
      <w:pPr>
        <w:jc w:val="center"/>
        <w:rPr>
          <w:rFonts w:ascii="Cambria" w:hAnsi="Cambria" w:cs="Times New Roman"/>
          <w:b/>
          <w:bCs/>
          <w:color w:val="002060"/>
          <w:sz w:val="28"/>
          <w:szCs w:val="28"/>
        </w:rPr>
      </w:pPr>
      <w:r w:rsidRPr="007E435D">
        <w:rPr>
          <w:rFonts w:ascii="Cambria" w:hAnsi="Cambria" w:cs="Times New Roman"/>
          <w:b/>
          <w:bCs/>
          <w:color w:val="002060"/>
          <w:sz w:val="28"/>
          <w:szCs w:val="28"/>
        </w:rPr>
        <w:t xml:space="preserve">Mateřská škola Kdyně, </w:t>
      </w:r>
      <w:r w:rsidR="00AE1B67">
        <w:rPr>
          <w:rFonts w:ascii="Cambria" w:hAnsi="Cambria" w:cs="Times New Roman"/>
          <w:b/>
          <w:bCs/>
          <w:color w:val="002060"/>
          <w:sz w:val="28"/>
          <w:szCs w:val="28"/>
        </w:rPr>
        <w:t>Dělnická 35</w:t>
      </w:r>
      <w:r w:rsidRPr="007E435D">
        <w:rPr>
          <w:rFonts w:ascii="Cambria" w:hAnsi="Cambria" w:cs="Times New Roman"/>
          <w:b/>
          <w:bCs/>
          <w:color w:val="002060"/>
          <w:sz w:val="28"/>
          <w:szCs w:val="28"/>
        </w:rPr>
        <w:t>, příspěvková organizace</w:t>
      </w:r>
    </w:p>
    <w:p w:rsidR="007E435D" w:rsidRDefault="007E435D" w:rsidP="007E435D">
      <w:pPr>
        <w:jc w:val="center"/>
        <w:rPr>
          <w:rFonts w:ascii="Cambria" w:hAnsi="Cambria" w:cs="Times New Roman"/>
          <w:b/>
          <w:bCs/>
          <w:color w:val="002060"/>
          <w:sz w:val="32"/>
          <w:szCs w:val="32"/>
        </w:rPr>
      </w:pPr>
    </w:p>
    <w:p w:rsidR="007E435D" w:rsidRDefault="007E435D" w:rsidP="007E435D">
      <w:pPr>
        <w:jc w:val="center"/>
        <w:rPr>
          <w:rFonts w:ascii="Cambria" w:hAnsi="Cambria" w:cs="Times New Roman"/>
          <w:b/>
          <w:bCs/>
          <w:color w:val="002060"/>
          <w:sz w:val="32"/>
          <w:szCs w:val="32"/>
        </w:rPr>
      </w:pPr>
      <w:r>
        <w:rPr>
          <w:rFonts w:ascii="Cambria" w:hAnsi="Cambria" w:cs="Times New Roman"/>
          <w:b/>
          <w:bCs/>
          <w:color w:val="002060"/>
          <w:sz w:val="32"/>
          <w:szCs w:val="32"/>
        </w:rPr>
        <w:t>KRITÉRIA PRO PŘIJÍMÁNÍ DĚTÍ DO MŠ</w:t>
      </w:r>
    </w:p>
    <w:p w:rsidR="007E435D" w:rsidRDefault="007E435D" w:rsidP="007E435D">
      <w:pPr>
        <w:jc w:val="center"/>
        <w:rPr>
          <w:rFonts w:ascii="Cambria" w:hAnsi="Cambria" w:cs="Times New Roman"/>
          <w:b/>
          <w:bCs/>
          <w:color w:val="002060"/>
          <w:sz w:val="32"/>
          <w:szCs w:val="32"/>
        </w:rPr>
      </w:pPr>
    </w:p>
    <w:p w:rsidR="007E435D" w:rsidRPr="00E16910" w:rsidRDefault="007E435D" w:rsidP="00E16910">
      <w:pPr>
        <w:rPr>
          <w:rFonts w:cstheme="minorHAnsi"/>
          <w:sz w:val="24"/>
          <w:szCs w:val="24"/>
        </w:rPr>
      </w:pPr>
      <w:r w:rsidRPr="00E16910">
        <w:rPr>
          <w:rFonts w:cstheme="minorHAnsi"/>
          <w:sz w:val="24"/>
          <w:szCs w:val="24"/>
        </w:rPr>
        <w:t>1. Na základě ustanovení § 34 odst. 1 školského zákona je předškolní vzdělávání povinné pro děti, které od počátku školního roku, který následuje po dni, kdy dítě dosáhlo 5.roku věku do zahájení povinné školní docházky (tedy pro předškoláky a děti s odkladem povinné školní docházky). Tyto děti mají přednost přijetí ze spádových obcí MŠ.</w:t>
      </w:r>
    </w:p>
    <w:p w:rsidR="007E435D" w:rsidRPr="00E16910" w:rsidRDefault="007E435D" w:rsidP="00E16910">
      <w:pPr>
        <w:rPr>
          <w:rFonts w:cstheme="minorHAnsi"/>
          <w:sz w:val="24"/>
          <w:szCs w:val="24"/>
        </w:rPr>
      </w:pPr>
      <w:r w:rsidRPr="00E16910">
        <w:rPr>
          <w:rFonts w:cstheme="minorHAnsi"/>
          <w:sz w:val="24"/>
          <w:szCs w:val="24"/>
        </w:rPr>
        <w:t xml:space="preserve">2. </w:t>
      </w:r>
      <w:r w:rsidR="00BA50C3" w:rsidRPr="00E16910">
        <w:rPr>
          <w:rFonts w:cstheme="minorHAnsi"/>
          <w:sz w:val="24"/>
          <w:szCs w:val="24"/>
        </w:rPr>
        <w:t>Na základě ustanovení § 34 odst. 3 se do mateřské školy přednostně přijímají děti, které před začátkem školního roku dosáhnou nejméně 4.roku věku, pokud mají místo trvalého pobytu v obci, která je zřizovatel mateřské školy.</w:t>
      </w:r>
    </w:p>
    <w:p w:rsidR="00BA50C3" w:rsidRPr="00E16910" w:rsidRDefault="00BA50C3" w:rsidP="00E16910">
      <w:pPr>
        <w:rPr>
          <w:rFonts w:cstheme="minorHAnsi"/>
          <w:sz w:val="24"/>
          <w:szCs w:val="24"/>
        </w:rPr>
      </w:pPr>
      <w:r w:rsidRPr="00E16910">
        <w:rPr>
          <w:rFonts w:cstheme="minorHAnsi"/>
          <w:sz w:val="24"/>
          <w:szCs w:val="24"/>
        </w:rPr>
        <w:t>3. Děti předškolního věku, jejichž sourozenec (sourozenci) navštěvují naši mateřskou školu ve stejném školním roce.</w:t>
      </w:r>
    </w:p>
    <w:p w:rsidR="00BA50C3" w:rsidRPr="00E16910" w:rsidRDefault="00BA50C3" w:rsidP="00E16910">
      <w:pPr>
        <w:rPr>
          <w:rFonts w:cstheme="minorHAnsi"/>
          <w:sz w:val="24"/>
          <w:szCs w:val="24"/>
        </w:rPr>
      </w:pPr>
      <w:r w:rsidRPr="00E16910">
        <w:rPr>
          <w:rFonts w:cstheme="minorHAnsi"/>
          <w:sz w:val="24"/>
          <w:szCs w:val="24"/>
        </w:rPr>
        <w:t>4. Dítě, jehož oba rodiče jsou zaměstnaní.</w:t>
      </w:r>
    </w:p>
    <w:p w:rsidR="00BA50C3" w:rsidRDefault="00BA50C3" w:rsidP="00E16910">
      <w:pPr>
        <w:rPr>
          <w:rFonts w:cstheme="minorHAnsi"/>
          <w:sz w:val="24"/>
          <w:szCs w:val="24"/>
        </w:rPr>
      </w:pPr>
      <w:r w:rsidRPr="00E16910">
        <w:rPr>
          <w:rFonts w:cstheme="minorHAnsi"/>
          <w:sz w:val="24"/>
          <w:szCs w:val="24"/>
        </w:rPr>
        <w:t>5. Dítě přihlášené k celodenní docházce.</w:t>
      </w:r>
    </w:p>
    <w:p w:rsidR="00AE1B67" w:rsidRDefault="00AE1B67" w:rsidP="00E169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Dítě musí zpravidla dovršit věku 3 let.</w:t>
      </w:r>
    </w:p>
    <w:p w:rsidR="00E16910" w:rsidRPr="00E16910" w:rsidRDefault="00AE1B67" w:rsidP="00E169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E16910" w:rsidRPr="00E16910">
        <w:rPr>
          <w:rFonts w:cstheme="minorHAnsi"/>
          <w:sz w:val="24"/>
          <w:szCs w:val="24"/>
        </w:rPr>
        <w:t>. Dítě, které zvládá hygienu</w:t>
      </w:r>
      <w:r>
        <w:rPr>
          <w:rFonts w:cstheme="minorHAnsi"/>
          <w:sz w:val="24"/>
          <w:szCs w:val="24"/>
        </w:rPr>
        <w:t xml:space="preserve"> (nesmí se pomočovat)</w:t>
      </w:r>
      <w:r w:rsidR="00E16910">
        <w:rPr>
          <w:rFonts w:cstheme="minorHAnsi"/>
          <w:sz w:val="24"/>
          <w:szCs w:val="24"/>
        </w:rPr>
        <w:t>.</w:t>
      </w:r>
    </w:p>
    <w:p w:rsidR="00BA50C3" w:rsidRPr="00E16910" w:rsidRDefault="00BA50C3" w:rsidP="00BA50C3">
      <w:pPr>
        <w:spacing w:line="268" w:lineRule="auto"/>
        <w:ind w:left="4" w:right="20"/>
        <w:jc w:val="both"/>
        <w:rPr>
          <w:rFonts w:cstheme="minorHAnsi"/>
          <w:sz w:val="24"/>
          <w:szCs w:val="24"/>
        </w:rPr>
      </w:pPr>
      <w:r w:rsidRPr="00E16910">
        <w:rPr>
          <w:rFonts w:cstheme="minorHAnsi"/>
          <w:sz w:val="24"/>
          <w:szCs w:val="24"/>
        </w:rPr>
        <w:t>8. V případě volných míst mohou být přijímány také děti z jiných obcí. Zde rozhodne datum narození. Vždy platí, že starší dítě má přednost.</w:t>
      </w:r>
    </w:p>
    <w:p w:rsidR="00BA50C3" w:rsidRPr="007E2EED" w:rsidRDefault="00BA50C3" w:rsidP="00BA50C3">
      <w:pPr>
        <w:spacing w:line="268" w:lineRule="auto"/>
        <w:ind w:left="4" w:right="20"/>
        <w:jc w:val="both"/>
        <w:rPr>
          <w:rFonts w:ascii="Cambria" w:hAnsi="Cambria"/>
          <w:sz w:val="24"/>
          <w:szCs w:val="24"/>
        </w:rPr>
      </w:pPr>
    </w:p>
    <w:p w:rsidR="00BA50C3" w:rsidRPr="00E16910" w:rsidRDefault="00BA50C3" w:rsidP="00E16910">
      <w:r w:rsidRPr="00E16910">
        <w:t xml:space="preserve">Dítě je přijato na základě § 34 zákona ř. 561/2004 Sb., školský zákon a vyhlášky č. 14/2005 Sb., o předškolním vzdělávání, ve znění pozdějších předpisů a § </w:t>
      </w:r>
      <w:r w:rsidR="007E2EED" w:rsidRPr="00E16910">
        <w:t>50 zákona č. 258/2000 Sb., o ochraně veřejného zdraví, ve znění pozdějších předpisů. Na děti v posledním ročníku předškolního vzdělávání, pro něž je toto vzdělávání povinné, se tento paragraf nevztahuje.</w:t>
      </w:r>
    </w:p>
    <w:p w:rsidR="007E2EED" w:rsidRPr="00E16910" w:rsidRDefault="007E2EED" w:rsidP="00E16910"/>
    <w:p w:rsidR="007E2EED" w:rsidRPr="00E16910" w:rsidRDefault="007E2EED" w:rsidP="00E16910"/>
    <w:p w:rsidR="007E2EED" w:rsidRDefault="007E2EED" w:rsidP="00BA50C3">
      <w:pPr>
        <w:spacing w:line="268" w:lineRule="auto"/>
        <w:ind w:left="4" w:right="20"/>
        <w:jc w:val="both"/>
        <w:rPr>
          <w:rFonts w:ascii="Cambria" w:hAnsi="Cambria" w:cs="Arial"/>
          <w:color w:val="000000"/>
          <w:sz w:val="24"/>
          <w:szCs w:val="24"/>
          <w:shd w:val="clear" w:color="auto" w:fill="EAEAEA"/>
        </w:rPr>
      </w:pPr>
    </w:p>
    <w:p w:rsidR="007E2EED" w:rsidRPr="007E2EED" w:rsidRDefault="00AE1B67" w:rsidP="007E2EED">
      <w:pPr>
        <w:spacing w:line="268" w:lineRule="auto"/>
        <w:ind w:left="4" w:right="20"/>
        <w:jc w:val="right"/>
        <w:rPr>
          <w:rFonts w:ascii="Cambria" w:hAnsi="Cambria" w:cs="Arial"/>
          <w:color w:val="000000"/>
          <w:sz w:val="24"/>
          <w:szCs w:val="24"/>
          <w:shd w:val="clear" w:color="auto" w:fill="EAEAEA"/>
        </w:rPr>
      </w:pPr>
      <w:r>
        <w:rPr>
          <w:rFonts w:ascii="Cambria" w:hAnsi="Cambria" w:cs="Arial"/>
          <w:color w:val="000000"/>
          <w:sz w:val="24"/>
          <w:szCs w:val="24"/>
          <w:shd w:val="clear" w:color="auto" w:fill="EAEAEA"/>
        </w:rPr>
        <w:t>Petra Prenerová – Wernerová, ředitelka MŠ</w:t>
      </w:r>
    </w:p>
    <w:p w:rsidR="007E2EED" w:rsidRDefault="007E2EED" w:rsidP="007E2EED">
      <w:pPr>
        <w:spacing w:line="268" w:lineRule="auto"/>
        <w:ind w:right="20"/>
        <w:jc w:val="both"/>
        <w:rPr>
          <w:sz w:val="20"/>
          <w:szCs w:val="20"/>
        </w:rPr>
      </w:pPr>
    </w:p>
    <w:p w:rsidR="00BA50C3" w:rsidRPr="007E435D" w:rsidRDefault="00BA50C3" w:rsidP="007E435D">
      <w:pPr>
        <w:jc w:val="both"/>
        <w:rPr>
          <w:rFonts w:ascii="Cambria" w:hAnsi="Cambria" w:cstheme="minorHAnsi"/>
          <w:b/>
          <w:bCs/>
          <w:sz w:val="32"/>
          <w:szCs w:val="32"/>
        </w:rPr>
      </w:pPr>
    </w:p>
    <w:sectPr w:rsidR="00BA50C3" w:rsidRPr="007E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47DB6"/>
    <w:multiLevelType w:val="multilevel"/>
    <w:tmpl w:val="1D50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5E"/>
    <w:rsid w:val="007E2EED"/>
    <w:rsid w:val="007E435D"/>
    <w:rsid w:val="00904E35"/>
    <w:rsid w:val="009F555E"/>
    <w:rsid w:val="00AE1B67"/>
    <w:rsid w:val="00BA50C3"/>
    <w:rsid w:val="00E071C4"/>
    <w:rsid w:val="00E16910"/>
    <w:rsid w:val="00EA7ECF"/>
    <w:rsid w:val="00F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E6BC"/>
  <w15:docId w15:val="{C7AC0982-9F63-4E5B-8A1C-16DD9882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Školka</cp:lastModifiedBy>
  <cp:revision>4</cp:revision>
  <cp:lastPrinted>2020-04-17T09:33:00Z</cp:lastPrinted>
  <dcterms:created xsi:type="dcterms:W3CDTF">2020-04-17T09:33:00Z</dcterms:created>
  <dcterms:modified xsi:type="dcterms:W3CDTF">2020-04-22T06:57:00Z</dcterms:modified>
</cp:coreProperties>
</file>